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288" w:lineRule="auto"/>
        <w:ind w:left="220" w:right="220" w:firstLine="0"/>
        <w:rPr>
          <w:color w:val="22af67"/>
          <w:sz w:val="23"/>
          <w:szCs w:val="23"/>
        </w:rPr>
      </w:pPr>
      <w:r w:rsidDel="00000000" w:rsidR="00000000" w:rsidRPr="00000000">
        <w:rPr>
          <w:color w:val="22af67"/>
          <w:sz w:val="23"/>
          <w:szCs w:val="23"/>
          <w:rtl w:val="0"/>
        </w:rPr>
        <w:t xml:space="preserve">You passed this Milestone</w:t>
      </w:r>
    </w:p>
    <w:p w:rsidR="00000000" w:rsidDel="00000000" w:rsidP="00000000" w:rsidRDefault="00000000" w:rsidRPr="00000000" w14:paraId="00000002">
      <w:pPr>
        <w:shd w:fill="ffffff" w:val="clear"/>
        <w:spacing w:after="760" w:before="200" w:line="288" w:lineRule="auto"/>
        <w:ind w:left="220" w:right="220" w:firstLine="0"/>
        <w:rPr>
          <w:color w:val="303335"/>
          <w:sz w:val="23"/>
          <w:szCs w:val="23"/>
        </w:rPr>
      </w:pPr>
      <w:r w:rsidDel="00000000" w:rsidR="00000000" w:rsidRPr="00000000">
        <w:rPr>
          <w:color w:val="303335"/>
          <w:sz w:val="23"/>
          <w:szCs w:val="23"/>
          <w:rtl w:val="0"/>
        </w:rPr>
        <w:t xml:space="preserve">All questions were answered correctly.</w:t>
      </w:r>
    </w:p>
    <w:p w:rsidR="00000000" w:rsidDel="00000000" w:rsidP="00000000" w:rsidRDefault="00000000" w:rsidRPr="00000000" w14:paraId="00000003">
      <w:pPr>
        <w:shd w:fill="ffffff" w:val="clear"/>
        <w:spacing w:after="760" w:before="200" w:line="288" w:lineRule="auto"/>
        <w:ind w:left="220" w:right="220" w:firstLine="0"/>
        <w:rPr>
          <w:color w:val="30333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</w:t>
      </w:r>
    </w:p>
    <w:p w:rsidR="00000000" w:rsidDel="00000000" w:rsidP="00000000" w:rsidRDefault="00000000" w:rsidRPr="00000000" w14:paraId="00000005">
      <w:pPr>
        <w:shd w:fill="ffffff" w:val="clear"/>
        <w:spacing w:after="3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2578100" cy="177800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77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characteristics describe this image?</w:t>
      </w:r>
    </w:p>
    <w:p w:rsidR="00000000" w:rsidDel="00000000" w:rsidP="00000000" w:rsidRDefault="00000000" w:rsidRPr="00000000" w14:paraId="00000008">
      <w:pPr>
        <w:numPr>
          <w:ilvl w:val="0"/>
          <w:numId w:val="3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Impasto, mixed media</w:t>
      </w:r>
    </w:p>
    <w:p w:rsidR="00000000" w:rsidDel="00000000" w:rsidP="00000000" w:rsidRDefault="00000000" w:rsidRPr="00000000" w14:paraId="00000009">
      <w:pPr>
        <w:numPr>
          <w:ilvl w:val="0"/>
          <w:numId w:val="7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Texture, mixed media</w:t>
      </w:r>
    </w:p>
    <w:p w:rsidR="00000000" w:rsidDel="00000000" w:rsidP="00000000" w:rsidRDefault="00000000" w:rsidRPr="00000000" w14:paraId="0000000A">
      <w:pPr>
        <w:numPr>
          <w:ilvl w:val="0"/>
          <w:numId w:val="2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Brushstroke, impasto</w:t>
      </w:r>
    </w:p>
    <w:p w:rsidR="00000000" w:rsidDel="00000000" w:rsidP="00000000" w:rsidRDefault="00000000" w:rsidRPr="00000000" w14:paraId="0000000B">
      <w:pPr>
        <w:numPr>
          <w:ilvl w:val="0"/>
          <w:numId w:val="2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Brushstroke, texture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30f5qkb15833" w:id="0"/>
      <w:bookmarkEnd w:id="0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0D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7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Texture, Tactility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the best definition of archaeology?</w:t>
      </w:r>
    </w:p>
    <w:p w:rsidR="00000000" w:rsidDel="00000000" w:rsidP="00000000" w:rsidRDefault="00000000" w:rsidRPr="00000000" w14:paraId="00000010">
      <w:pPr>
        <w:numPr>
          <w:ilvl w:val="0"/>
          <w:numId w:val="7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Study of human history and prehistory by excavating sites and analyzing artifacts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Study of the past through an analysis of written documents</w:t>
      </w:r>
    </w:p>
    <w:p w:rsidR="00000000" w:rsidDel="00000000" w:rsidP="00000000" w:rsidRDefault="00000000" w:rsidRPr="00000000" w14:paraId="00000012">
      <w:pPr>
        <w:numPr>
          <w:ilvl w:val="0"/>
          <w:numId w:val="5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Study of the development, structure, and function of a human society</w:t>
      </w:r>
    </w:p>
    <w:p w:rsidR="00000000" w:rsidDel="00000000" w:rsidP="00000000" w:rsidRDefault="00000000" w:rsidRPr="00000000" w14:paraId="00000013">
      <w:pPr>
        <w:numPr>
          <w:ilvl w:val="0"/>
          <w:numId w:val="2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Study of all aspects of popular culture and everyday life in a civilization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lh2j7zxr6i0w" w:id="1"/>
      <w:bookmarkEnd w:id="1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15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8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Art History and Other Disciplines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3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achievements in art history is attributed to Giorgio Vasari?</w:t>
      </w:r>
    </w:p>
    <w:p w:rsidR="00000000" w:rsidDel="00000000" w:rsidP="00000000" w:rsidRDefault="00000000" w:rsidRPr="00000000" w14:paraId="00000018">
      <w:pPr>
        <w:numPr>
          <w:ilvl w:val="0"/>
          <w:numId w:val="1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Pioneered the biographical approach to the study of art history</w:t>
      </w:r>
    </w:p>
    <w:p w:rsidR="00000000" w:rsidDel="00000000" w:rsidP="00000000" w:rsidRDefault="00000000" w:rsidRPr="00000000" w14:paraId="00000019">
      <w:pPr>
        <w:numPr>
          <w:ilvl w:val="0"/>
          <w:numId w:val="10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Founded the academic study of the history and development of the visual arts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Authored some of the earliest recorded historical descriptions of works of art</w:t>
      </w:r>
    </w:p>
    <w:p w:rsidR="00000000" w:rsidDel="00000000" w:rsidP="00000000" w:rsidRDefault="00000000" w:rsidRPr="00000000" w14:paraId="0000001B">
      <w:pPr>
        <w:numPr>
          <w:ilvl w:val="0"/>
          <w:numId w:val="3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Introduced the idea that works of art should be analyzed in the context of the culture and time period in which they were created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6jz04f4stxc3" w:id="2"/>
      <w:bookmarkEnd w:id="2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1D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9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What Is Art History?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4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303335"/>
          <w:sz w:val="24"/>
          <w:szCs w:val="24"/>
        </w:rPr>
        <w:drawing>
          <wp:inline distB="114300" distT="114300" distL="114300" distR="114300">
            <wp:extent cx="635000" cy="6350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30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Select the option that is true about the image below.</w:t>
      </w:r>
    </w:p>
    <w:p w:rsidR="00000000" w:rsidDel="00000000" w:rsidP="00000000" w:rsidRDefault="00000000" w:rsidRPr="00000000" w14:paraId="00000021">
      <w:pPr>
        <w:numPr>
          <w:ilvl w:val="0"/>
          <w:numId w:val="3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Emphasis on cold colors</w:t>
      </w:r>
    </w:p>
    <w:p w:rsidR="00000000" w:rsidDel="00000000" w:rsidP="00000000" w:rsidRDefault="00000000" w:rsidRPr="00000000" w14:paraId="00000022">
      <w:pPr>
        <w:numPr>
          <w:ilvl w:val="0"/>
          <w:numId w:val="7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Uses a single type of line</w:t>
      </w:r>
    </w:p>
    <w:p w:rsidR="00000000" w:rsidDel="00000000" w:rsidP="00000000" w:rsidRDefault="00000000" w:rsidRPr="00000000" w14:paraId="00000023">
      <w:pPr>
        <w:numPr>
          <w:ilvl w:val="0"/>
          <w:numId w:val="5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Contains primary color</w:t>
      </w:r>
    </w:p>
    <w:p w:rsidR="00000000" w:rsidDel="00000000" w:rsidP="00000000" w:rsidRDefault="00000000" w:rsidRPr="00000000" w14:paraId="00000024">
      <w:pPr>
        <w:numPr>
          <w:ilvl w:val="0"/>
          <w:numId w:val="11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Strong use of saturated color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s8eu13vpsuv8" w:id="3"/>
      <w:bookmarkEnd w:id="3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26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11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Evaluating Color and Composition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5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an example of visual communication?</w:t>
      </w:r>
    </w:p>
    <w:p w:rsidR="00000000" w:rsidDel="00000000" w:rsidP="00000000" w:rsidRDefault="00000000" w:rsidRPr="00000000" w14:paraId="00000029">
      <w:pPr>
        <w:numPr>
          <w:ilvl w:val="0"/>
          <w:numId w:val="3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 musical composition</w:t>
      </w:r>
    </w:p>
    <w:p w:rsidR="00000000" w:rsidDel="00000000" w:rsidP="00000000" w:rsidRDefault="00000000" w:rsidRPr="00000000" w14:paraId="0000002A">
      <w:pPr>
        <w:numPr>
          <w:ilvl w:val="0"/>
          <w:numId w:val="8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Propaganda</w:t>
      </w:r>
    </w:p>
    <w:p w:rsidR="00000000" w:rsidDel="00000000" w:rsidP="00000000" w:rsidRDefault="00000000" w:rsidRPr="00000000" w14:paraId="0000002B">
      <w:pPr>
        <w:numPr>
          <w:ilvl w:val="0"/>
          <w:numId w:val="10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Critical thinking</w:t>
      </w:r>
    </w:p>
    <w:p w:rsidR="00000000" w:rsidDel="00000000" w:rsidP="00000000" w:rsidRDefault="00000000" w:rsidRPr="00000000" w14:paraId="0000002C">
      <w:pPr>
        <w:numPr>
          <w:ilvl w:val="0"/>
          <w:numId w:val="4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Hypnosis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nej2vd831o6y" w:id="4"/>
      <w:bookmarkEnd w:id="4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2E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12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The Importance of Vision and Visual Culture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6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a definition of "canon?"</w:t>
      </w:r>
    </w:p>
    <w:p w:rsidR="00000000" w:rsidDel="00000000" w:rsidP="00000000" w:rsidRDefault="00000000" w:rsidRPr="00000000" w14:paraId="00000031">
      <w:pPr>
        <w:numPr>
          <w:ilvl w:val="0"/>
          <w:numId w:val="7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Works of art that are considered to be most important for study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Concerned with beauty or appreciation of beauty</w:t>
      </w:r>
    </w:p>
    <w:p w:rsidR="00000000" w:rsidDel="00000000" w:rsidP="00000000" w:rsidRDefault="00000000" w:rsidRPr="00000000" w14:paraId="00000033">
      <w:pPr>
        <w:numPr>
          <w:ilvl w:val="0"/>
          <w:numId w:val="3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An artist's body of work</w:t>
      </w:r>
    </w:p>
    <w:p w:rsidR="00000000" w:rsidDel="00000000" w:rsidP="00000000" w:rsidRDefault="00000000" w:rsidRPr="00000000" w14:paraId="00000034">
      <w:pPr>
        <w:numPr>
          <w:ilvl w:val="0"/>
          <w:numId w:val="7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An object designed for its aesthetic appeal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27aow1vo1cjp" w:id="5"/>
      <w:bookmarkEnd w:id="5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36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13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Art History: Past and Present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7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An object created by human beings that is of cultural interest is a(n) __________.</w:t>
      </w:r>
    </w:p>
    <w:p w:rsidR="00000000" w:rsidDel="00000000" w:rsidP="00000000" w:rsidRDefault="00000000" w:rsidRPr="00000000" w14:paraId="00000039">
      <w:pPr>
        <w:numPr>
          <w:ilvl w:val="0"/>
          <w:numId w:val="3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natural object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work of genius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masterpiece</w:t>
      </w:r>
    </w:p>
    <w:p w:rsidR="00000000" w:rsidDel="00000000" w:rsidP="00000000" w:rsidRDefault="00000000" w:rsidRPr="00000000" w14:paraId="0000003C">
      <w:pPr>
        <w:numPr>
          <w:ilvl w:val="0"/>
          <w:numId w:val="9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artifact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ahefy0ett9oj" w:id="6"/>
      <w:bookmarkEnd w:id="6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3E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14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What Is a Work of Art?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8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Considering the context and larger meaning of a work of art is known as __________.</w:t>
      </w:r>
    </w:p>
    <w:p w:rsidR="00000000" w:rsidDel="00000000" w:rsidP="00000000" w:rsidRDefault="00000000" w:rsidRPr="00000000" w14:paraId="00000041">
      <w:pPr>
        <w:numPr>
          <w:ilvl w:val="0"/>
          <w:numId w:val="2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art appreciation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connoisseurship </w:t>
      </w:r>
    </w:p>
    <w:p w:rsidR="00000000" w:rsidDel="00000000" w:rsidP="00000000" w:rsidRDefault="00000000" w:rsidRPr="00000000" w14:paraId="00000043">
      <w:pPr>
        <w:numPr>
          <w:ilvl w:val="0"/>
          <w:numId w:val="10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art history</w:t>
      </w:r>
    </w:p>
    <w:p w:rsidR="00000000" w:rsidDel="00000000" w:rsidP="00000000" w:rsidRDefault="00000000" w:rsidRPr="00000000" w14:paraId="00000044">
      <w:pPr>
        <w:numPr>
          <w:ilvl w:val="0"/>
          <w:numId w:val="3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artistic movement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62s0sgeccqh5" w:id="7"/>
      <w:bookmarkEnd w:id="7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46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15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Art History vs. Art Appreciation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9</w:t>
      </w:r>
    </w:p>
    <w:p w:rsidR="00000000" w:rsidDel="00000000" w:rsidP="00000000" w:rsidRDefault="00000000" w:rsidRPr="00000000" w14:paraId="00000048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a characteristic of this image?</w:t>
      </w:r>
    </w:p>
    <w:p w:rsidR="00000000" w:rsidDel="00000000" w:rsidP="00000000" w:rsidRDefault="00000000" w:rsidRPr="00000000" w14:paraId="0000004B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Only uses secondary colors</w:t>
      </w:r>
    </w:p>
    <w:p w:rsidR="00000000" w:rsidDel="00000000" w:rsidP="00000000" w:rsidRDefault="00000000" w:rsidRPr="00000000" w14:paraId="0000004D">
      <w:pPr>
        <w:numPr>
          <w:ilvl w:val="0"/>
          <w:numId w:val="9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Strong use of primary colors</w:t>
      </w:r>
    </w:p>
    <w:p w:rsidR="00000000" w:rsidDel="00000000" w:rsidP="00000000" w:rsidRDefault="00000000" w:rsidRPr="00000000" w14:paraId="0000004E">
      <w:pPr>
        <w:numPr>
          <w:ilvl w:val="0"/>
          <w:numId w:val="6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Uses high value colors</w:t>
      </w:r>
    </w:p>
    <w:p w:rsidR="00000000" w:rsidDel="00000000" w:rsidP="00000000" w:rsidRDefault="00000000" w:rsidRPr="00000000" w14:paraId="0000004F">
      <w:pPr>
        <w:numPr>
          <w:ilvl w:val="0"/>
          <w:numId w:val="2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Use of complementary colors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v0s2gphtrope" w:id="8"/>
      <w:bookmarkEnd w:id="8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51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17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Color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10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works is an example of experimental media?</w:t>
      </w:r>
    </w:p>
    <w:p w:rsidR="00000000" w:rsidDel="00000000" w:rsidP="00000000" w:rsidRDefault="00000000" w:rsidRPr="00000000" w14:paraId="00000054">
      <w:pPr>
        <w:shd w:fill="ffffff" w:val="clear"/>
        <w:spacing w:after="220" w:before="240" w:line="480" w:lineRule="auto"/>
        <w:ind w:left="220" w:right="380" w:firstLine="0"/>
        <w:jc w:val="center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  <w:rtl w:val="0"/>
        </w:rPr>
        <w:t xml:space="preserve">1</w:t>
      </w:r>
    </w:p>
    <w:p w:rsidR="00000000" w:rsidDel="00000000" w:rsidP="00000000" w:rsidRDefault="00000000" w:rsidRPr="00000000" w14:paraId="00000055">
      <w:pPr>
        <w:shd w:fill="ffffff" w:val="clear"/>
        <w:spacing w:after="220" w:before="240" w:line="345" w:lineRule="auto"/>
        <w:ind w:left="220" w:right="380" w:firstLine="0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</w:rPr>
        <w:drawing>
          <wp:inline distB="114300" distT="114300" distL="114300" distR="114300">
            <wp:extent cx="635000" cy="635000"/>
            <wp:effectExtent b="0" l="0" r="0" t="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220" w:before="240" w:line="480" w:lineRule="auto"/>
        <w:ind w:left="220" w:right="380" w:firstLine="0"/>
        <w:jc w:val="center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  <w:rtl w:val="0"/>
        </w:rPr>
        <w:t xml:space="preserve">2</w:t>
      </w:r>
    </w:p>
    <w:p w:rsidR="00000000" w:rsidDel="00000000" w:rsidP="00000000" w:rsidRDefault="00000000" w:rsidRPr="00000000" w14:paraId="00000057">
      <w:pPr>
        <w:shd w:fill="ffffff" w:val="clear"/>
        <w:spacing w:after="220" w:before="240" w:line="345" w:lineRule="auto"/>
        <w:ind w:left="220" w:right="380" w:firstLine="0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</w:rPr>
        <w:drawing>
          <wp:inline distB="114300" distT="114300" distL="114300" distR="114300">
            <wp:extent cx="635000" cy="63500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220" w:before="240" w:line="480" w:lineRule="auto"/>
        <w:ind w:left="220" w:right="380" w:firstLine="0"/>
        <w:jc w:val="center"/>
        <w:rPr>
          <w:color w:val="ffffff"/>
          <w:sz w:val="21"/>
          <w:szCs w:val="21"/>
          <w:shd w:fill="1393ea" w:val="clear"/>
        </w:rPr>
      </w:pPr>
      <w:r w:rsidDel="00000000" w:rsidR="00000000" w:rsidRPr="00000000">
        <w:rPr>
          <w:color w:val="ffffff"/>
          <w:sz w:val="21"/>
          <w:szCs w:val="21"/>
          <w:shd w:fill="1393ea" w:val="clear"/>
          <w:rtl w:val="0"/>
        </w:rPr>
        <w:t xml:space="preserve">3</w:t>
      </w:r>
    </w:p>
    <w:p w:rsidR="00000000" w:rsidDel="00000000" w:rsidP="00000000" w:rsidRDefault="00000000" w:rsidRPr="00000000" w14:paraId="00000059">
      <w:pPr>
        <w:shd w:fill="ffffff" w:val="clear"/>
        <w:spacing w:after="220" w:before="240" w:line="345" w:lineRule="auto"/>
        <w:ind w:left="220" w:right="380" w:firstLine="0"/>
        <w:rPr>
          <w:color w:val="ffffff"/>
          <w:sz w:val="21"/>
          <w:szCs w:val="21"/>
          <w:shd w:fill="1393ea" w:val="clear"/>
        </w:rPr>
      </w:pPr>
      <w:r w:rsidDel="00000000" w:rsidR="00000000" w:rsidRPr="00000000">
        <w:rPr>
          <w:color w:val="ffffff"/>
          <w:sz w:val="21"/>
          <w:szCs w:val="21"/>
          <w:shd w:fill="1393ea" w:val="clear"/>
        </w:rPr>
        <w:drawing>
          <wp:inline distB="114300" distT="114300" distL="114300" distR="114300">
            <wp:extent cx="635000" cy="635000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220" w:before="240" w:line="480" w:lineRule="auto"/>
        <w:ind w:left="220" w:right="380" w:firstLine="0"/>
        <w:jc w:val="center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  <w:rtl w:val="0"/>
        </w:rPr>
        <w:t xml:space="preserve">4</w:t>
      </w:r>
    </w:p>
    <w:p w:rsidR="00000000" w:rsidDel="00000000" w:rsidP="00000000" w:rsidRDefault="00000000" w:rsidRPr="00000000" w14:paraId="0000005B">
      <w:pPr>
        <w:shd w:fill="ffffff" w:val="clear"/>
        <w:spacing w:after="220" w:before="240" w:line="345" w:lineRule="auto"/>
        <w:ind w:left="220" w:right="380" w:firstLine="0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</w:rPr>
        <w:drawing>
          <wp:inline distB="114300" distT="114300" distL="114300" distR="114300">
            <wp:extent cx="2381250" cy="1108847"/>
            <wp:effectExtent b="25400" l="25400" r="25400" t="2540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1"/>
                    <a:srcRect b="0" l="0" r="-273134" t="-7375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08847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xd2j4226gyxt" w:id="9"/>
      <w:bookmarkEnd w:id="9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5D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22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Experimental 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11</w:t>
      </w:r>
    </w:p>
    <w:p w:rsidR="00000000" w:rsidDel="00000000" w:rsidP="00000000" w:rsidRDefault="00000000" w:rsidRPr="00000000" w14:paraId="0000005F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2921000" cy="381000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characteristics are present in this image, which is an example of photography? </w:t>
      </w:r>
    </w:p>
    <w:p w:rsidR="00000000" w:rsidDel="00000000" w:rsidP="00000000" w:rsidRDefault="00000000" w:rsidRPr="00000000" w14:paraId="00000062">
      <w:pPr>
        <w:numPr>
          <w:ilvl w:val="0"/>
          <w:numId w:val="2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Intaglio, two-dimensional</w:t>
      </w:r>
    </w:p>
    <w:p w:rsidR="00000000" w:rsidDel="00000000" w:rsidP="00000000" w:rsidRDefault="00000000" w:rsidRPr="00000000" w14:paraId="00000063">
      <w:pPr>
        <w:numPr>
          <w:ilvl w:val="0"/>
          <w:numId w:val="4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Photo-sensitive, relief</w:t>
      </w:r>
    </w:p>
    <w:p w:rsidR="00000000" w:rsidDel="00000000" w:rsidP="00000000" w:rsidRDefault="00000000" w:rsidRPr="00000000" w14:paraId="00000064">
      <w:pPr>
        <w:numPr>
          <w:ilvl w:val="0"/>
          <w:numId w:val="5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Two-dimensional, photo-sensitive</w:t>
      </w:r>
    </w:p>
    <w:p w:rsidR="00000000" w:rsidDel="00000000" w:rsidP="00000000" w:rsidRDefault="00000000" w:rsidRPr="00000000" w14:paraId="00000065">
      <w:pPr>
        <w:numPr>
          <w:ilvl w:val="0"/>
          <w:numId w:val="1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Relief, intaglio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1d4f9rfplzmt" w:id="10"/>
      <w:bookmarkEnd w:id="10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67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24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Works on Paper: Drawing, Printmaking, Photography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12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The use of intersecting lines in a drawing to indicate areas of shadow and depth is called __________.</w:t>
      </w:r>
    </w:p>
    <w:p w:rsidR="00000000" w:rsidDel="00000000" w:rsidP="00000000" w:rsidRDefault="00000000" w:rsidRPr="00000000" w14:paraId="0000006A">
      <w:pPr>
        <w:numPr>
          <w:ilvl w:val="0"/>
          <w:numId w:val="2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cross-hatching</w:t>
      </w:r>
    </w:p>
    <w:p w:rsidR="00000000" w:rsidDel="00000000" w:rsidP="00000000" w:rsidRDefault="00000000" w:rsidRPr="00000000" w14:paraId="0000006B">
      <w:pPr>
        <w:numPr>
          <w:ilvl w:val="0"/>
          <w:numId w:val="1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negative space</w:t>
      </w:r>
    </w:p>
    <w:p w:rsidR="00000000" w:rsidDel="00000000" w:rsidP="00000000" w:rsidRDefault="00000000" w:rsidRPr="00000000" w14:paraId="0000006C">
      <w:pPr>
        <w:numPr>
          <w:ilvl w:val="0"/>
          <w:numId w:val="8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modeling</w:t>
      </w:r>
    </w:p>
    <w:p w:rsidR="00000000" w:rsidDel="00000000" w:rsidP="00000000" w:rsidRDefault="00000000" w:rsidRPr="00000000" w14:paraId="0000006D">
      <w:pPr>
        <w:numPr>
          <w:ilvl w:val="0"/>
          <w:numId w:val="2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hatching</w:t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85bhphxpf48" w:id="11"/>
      <w:bookmarkEnd w:id="11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6F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25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Space and Volume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13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word describes a system in which buyers compete to purchase works of art by offering increasingly higher bids?</w:t>
      </w:r>
    </w:p>
    <w:p w:rsidR="00000000" w:rsidDel="00000000" w:rsidP="00000000" w:rsidRDefault="00000000" w:rsidRPr="00000000" w14:paraId="00000072">
      <w:pPr>
        <w:numPr>
          <w:ilvl w:val="0"/>
          <w:numId w:val="3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Oeuvre</w:t>
      </w:r>
    </w:p>
    <w:p w:rsidR="00000000" w:rsidDel="00000000" w:rsidP="00000000" w:rsidRDefault="00000000" w:rsidRPr="00000000" w14:paraId="00000073">
      <w:pPr>
        <w:numPr>
          <w:ilvl w:val="0"/>
          <w:numId w:val="5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Canon</w:t>
      </w:r>
    </w:p>
    <w:p w:rsidR="00000000" w:rsidDel="00000000" w:rsidP="00000000" w:rsidRDefault="00000000" w:rsidRPr="00000000" w14:paraId="00000074">
      <w:pPr>
        <w:numPr>
          <w:ilvl w:val="0"/>
          <w:numId w:val="8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Art market</w:t>
      </w:r>
    </w:p>
    <w:p w:rsidR="00000000" w:rsidDel="00000000" w:rsidP="00000000" w:rsidRDefault="00000000" w:rsidRPr="00000000" w14:paraId="00000075">
      <w:pPr>
        <w:numPr>
          <w:ilvl w:val="0"/>
          <w:numId w:val="8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Auction </w:t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nco4dkcwz8a" w:id="12"/>
      <w:bookmarkEnd w:id="12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77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26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The Art Market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14</w:t>
      </w:r>
    </w:p>
    <w:p w:rsidR="00000000" w:rsidDel="00000000" w:rsidP="00000000" w:rsidRDefault="00000000" w:rsidRPr="00000000" w14:paraId="00000079">
      <w:pPr>
        <w:shd w:fill="ffffff" w:val="clear"/>
        <w:spacing w:after="3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5245100" cy="38354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383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spacing w:after="3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formal elements are present in this building?</w:t>
      </w:r>
    </w:p>
    <w:p w:rsidR="00000000" w:rsidDel="00000000" w:rsidP="00000000" w:rsidRDefault="00000000" w:rsidRPr="00000000" w14:paraId="0000007C">
      <w:pPr>
        <w:numPr>
          <w:ilvl w:val="0"/>
          <w:numId w:val="11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Dynamism, balance</w:t>
      </w:r>
    </w:p>
    <w:p w:rsidR="00000000" w:rsidDel="00000000" w:rsidP="00000000" w:rsidRDefault="00000000" w:rsidRPr="00000000" w14:paraId="0000007D">
      <w:pPr>
        <w:numPr>
          <w:ilvl w:val="0"/>
          <w:numId w:val="10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Balance, asymmetry</w:t>
      </w:r>
    </w:p>
    <w:p w:rsidR="00000000" w:rsidDel="00000000" w:rsidP="00000000" w:rsidRDefault="00000000" w:rsidRPr="00000000" w14:paraId="0000007E">
      <w:pPr>
        <w:numPr>
          <w:ilvl w:val="0"/>
          <w:numId w:val="2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Symmetry, balance</w:t>
      </w:r>
    </w:p>
    <w:p w:rsidR="00000000" w:rsidDel="00000000" w:rsidP="00000000" w:rsidRDefault="00000000" w:rsidRPr="00000000" w14:paraId="0000007F">
      <w:pPr>
        <w:numPr>
          <w:ilvl w:val="0"/>
          <w:numId w:val="11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Asymmetry, dynamism</w:t>
      </w:r>
    </w:p>
    <w:p w:rsidR="00000000" w:rsidDel="00000000" w:rsidP="00000000" w:rsidRDefault="00000000" w:rsidRPr="00000000" w14:paraId="0000008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tf1esvrhabkc" w:id="13"/>
      <w:bookmarkEnd w:id="13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81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28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Symmetry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15</w:t>
      </w:r>
    </w:p>
    <w:p w:rsidR="00000000" w:rsidDel="00000000" w:rsidP="00000000" w:rsidRDefault="00000000" w:rsidRPr="00000000" w14:paraId="00000083">
      <w:pPr>
        <w:shd w:fill="ffffff" w:val="clear"/>
        <w:spacing w:after="3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5245100" cy="410210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410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3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a characteristic of this painting?</w:t>
      </w:r>
    </w:p>
    <w:p w:rsidR="00000000" w:rsidDel="00000000" w:rsidP="00000000" w:rsidRDefault="00000000" w:rsidRPr="00000000" w14:paraId="00000086">
      <w:pPr>
        <w:numPr>
          <w:ilvl w:val="0"/>
          <w:numId w:val="2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It has a high degree of naturalism, depicting the landscape realistically as it appears to the eye. </w:t>
      </w:r>
    </w:p>
    <w:p w:rsidR="00000000" w:rsidDel="00000000" w:rsidP="00000000" w:rsidRDefault="00000000" w:rsidRPr="00000000" w14:paraId="00000087">
      <w:pPr>
        <w:numPr>
          <w:ilvl w:val="0"/>
          <w:numId w:val="7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It is an example of mixed media in which the artist uses a variety of mediums to create the finished work of art. </w:t>
      </w:r>
    </w:p>
    <w:p w:rsidR="00000000" w:rsidDel="00000000" w:rsidP="00000000" w:rsidRDefault="00000000" w:rsidRPr="00000000" w14:paraId="00000088">
      <w:pPr>
        <w:numPr>
          <w:ilvl w:val="0"/>
          <w:numId w:val="4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It is an example of representation. While not intended to be highly realistic, it is still a recognizable depiction of a landscape.</w:t>
      </w:r>
    </w:p>
    <w:p w:rsidR="00000000" w:rsidDel="00000000" w:rsidP="00000000" w:rsidRDefault="00000000" w:rsidRPr="00000000" w14:paraId="00000089">
      <w:pPr>
        <w:numPr>
          <w:ilvl w:val="0"/>
          <w:numId w:val="9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It is an example of Illusionism in which the artist is attempting to convince the viewer that the subject matter is actually real.</w:t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w8w94undzxxe" w:id="14"/>
      <w:bookmarkEnd w:id="14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8B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30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Form and Shape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16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works is an example of new media in art?</w:t>
      </w:r>
    </w:p>
    <w:p w:rsidR="00000000" w:rsidDel="00000000" w:rsidP="00000000" w:rsidRDefault="00000000" w:rsidRPr="00000000" w14:paraId="0000008E">
      <w:pPr>
        <w:shd w:fill="ffffff" w:val="clear"/>
        <w:spacing w:after="220" w:before="240" w:line="480" w:lineRule="auto"/>
        <w:ind w:left="220" w:right="380" w:firstLine="0"/>
        <w:jc w:val="center"/>
        <w:rPr>
          <w:color w:val="ffffff"/>
          <w:sz w:val="21"/>
          <w:szCs w:val="21"/>
          <w:shd w:fill="1393ea" w:val="clear"/>
        </w:rPr>
      </w:pPr>
      <w:r w:rsidDel="00000000" w:rsidR="00000000" w:rsidRPr="00000000">
        <w:rPr>
          <w:color w:val="ffffff"/>
          <w:sz w:val="21"/>
          <w:szCs w:val="21"/>
          <w:shd w:fill="1393ea" w:val="clear"/>
          <w:rtl w:val="0"/>
        </w:rPr>
        <w:t xml:space="preserve">1</w:t>
      </w:r>
    </w:p>
    <w:p w:rsidR="00000000" w:rsidDel="00000000" w:rsidP="00000000" w:rsidRDefault="00000000" w:rsidRPr="00000000" w14:paraId="0000008F">
      <w:pPr>
        <w:shd w:fill="ffffff" w:val="clear"/>
        <w:spacing w:after="220" w:before="240" w:line="345" w:lineRule="auto"/>
        <w:ind w:left="220" w:right="380" w:firstLine="0"/>
        <w:rPr>
          <w:color w:val="ffffff"/>
          <w:sz w:val="21"/>
          <w:szCs w:val="21"/>
          <w:shd w:fill="1393ea" w:val="clear"/>
        </w:rPr>
      </w:pPr>
      <w:r w:rsidDel="00000000" w:rsidR="00000000" w:rsidRPr="00000000">
        <w:rPr>
          <w:color w:val="ffffff"/>
          <w:sz w:val="21"/>
          <w:szCs w:val="21"/>
          <w:shd w:fill="1393ea" w:val="clear"/>
        </w:rPr>
        <w:drawing>
          <wp:inline distB="114300" distT="114300" distL="114300" distR="114300">
            <wp:extent cx="635000" cy="635000"/>
            <wp:effectExtent b="25400" l="25400" r="25400" t="2540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 w="25400">
                      <a:solidFill>
                        <a:srgbClr val="FFFF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spacing w:after="220" w:before="240" w:line="480" w:lineRule="auto"/>
        <w:ind w:left="220" w:right="380" w:firstLine="0"/>
        <w:jc w:val="center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  <w:rtl w:val="0"/>
        </w:rPr>
        <w:t xml:space="preserve">2</w:t>
      </w:r>
    </w:p>
    <w:p w:rsidR="00000000" w:rsidDel="00000000" w:rsidP="00000000" w:rsidRDefault="00000000" w:rsidRPr="00000000" w14:paraId="00000091">
      <w:pPr>
        <w:shd w:fill="ffffff" w:val="clear"/>
        <w:spacing w:after="220" w:before="240" w:line="345" w:lineRule="auto"/>
        <w:ind w:left="220" w:right="380" w:firstLine="0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</w:rPr>
        <w:drawing>
          <wp:inline distB="114300" distT="114300" distL="114300" distR="114300">
            <wp:extent cx="635000" cy="635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220" w:before="240" w:line="480" w:lineRule="auto"/>
        <w:ind w:left="220" w:right="380" w:firstLine="0"/>
        <w:jc w:val="center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  <w:rtl w:val="0"/>
        </w:rPr>
        <w:t xml:space="preserve">3</w:t>
      </w:r>
    </w:p>
    <w:p w:rsidR="00000000" w:rsidDel="00000000" w:rsidP="00000000" w:rsidRDefault="00000000" w:rsidRPr="00000000" w14:paraId="00000093">
      <w:pPr>
        <w:shd w:fill="ffffff" w:val="clear"/>
        <w:spacing w:after="220" w:before="240" w:line="345" w:lineRule="auto"/>
        <w:ind w:left="220" w:right="380" w:firstLine="0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</w:rPr>
        <w:drawing>
          <wp:inline distB="114300" distT="114300" distL="114300" distR="114300">
            <wp:extent cx="635000" cy="635000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after="220" w:before="240" w:line="480" w:lineRule="auto"/>
        <w:ind w:left="220" w:right="380" w:firstLine="0"/>
        <w:jc w:val="center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  <w:rtl w:val="0"/>
        </w:rPr>
        <w:t xml:space="preserve">4</w:t>
      </w:r>
    </w:p>
    <w:p w:rsidR="00000000" w:rsidDel="00000000" w:rsidP="00000000" w:rsidRDefault="00000000" w:rsidRPr="00000000" w14:paraId="00000095">
      <w:pPr>
        <w:shd w:fill="ffffff" w:val="clear"/>
        <w:spacing w:after="220" w:before="240" w:line="345" w:lineRule="auto"/>
        <w:ind w:left="220" w:right="380" w:firstLine="0"/>
        <w:rPr>
          <w:color w:val="ffffff"/>
          <w:sz w:val="21"/>
          <w:szCs w:val="21"/>
          <w:shd w:fill="a5a49f" w:val="clear"/>
        </w:rPr>
      </w:pPr>
      <w:r w:rsidDel="00000000" w:rsidR="00000000" w:rsidRPr="00000000">
        <w:rPr>
          <w:color w:val="ffffff"/>
          <w:sz w:val="21"/>
          <w:szCs w:val="21"/>
          <w:shd w:fill="a5a49f" w:val="clear"/>
        </w:rPr>
        <w:drawing>
          <wp:inline distB="114300" distT="114300" distL="114300" distR="114300">
            <wp:extent cx="635000" cy="6350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306w7goga1sj" w:id="15"/>
      <w:bookmarkEnd w:id="15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97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35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New 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17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a definition of aesthetic?</w:t>
      </w:r>
    </w:p>
    <w:p w:rsidR="00000000" w:rsidDel="00000000" w:rsidP="00000000" w:rsidRDefault="00000000" w:rsidRPr="00000000" w14:paraId="0000009A">
      <w:pPr>
        <w:numPr>
          <w:ilvl w:val="0"/>
          <w:numId w:val="6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Concerned with beauty or the appreciation of beauty</w:t>
      </w:r>
    </w:p>
    <w:p w:rsidR="00000000" w:rsidDel="00000000" w:rsidP="00000000" w:rsidRDefault="00000000" w:rsidRPr="00000000" w14:paraId="0000009B">
      <w:pPr>
        <w:numPr>
          <w:ilvl w:val="0"/>
          <w:numId w:val="8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An artist’s body of work</w:t>
      </w:r>
    </w:p>
    <w:p w:rsidR="00000000" w:rsidDel="00000000" w:rsidP="00000000" w:rsidRDefault="00000000" w:rsidRPr="00000000" w14:paraId="0000009C">
      <w:pPr>
        <w:numPr>
          <w:ilvl w:val="0"/>
          <w:numId w:val="4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An object that has been designed for its visual appeal, or an object that has come to be appreciated as a work of art</w:t>
      </w:r>
    </w:p>
    <w:p w:rsidR="00000000" w:rsidDel="00000000" w:rsidP="00000000" w:rsidRDefault="00000000" w:rsidRPr="00000000" w14:paraId="0000009D">
      <w:pPr>
        <w:numPr>
          <w:ilvl w:val="0"/>
          <w:numId w:val="6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 person who creates works of visual beauty</w:t>
      </w:r>
    </w:p>
    <w:p w:rsidR="00000000" w:rsidDel="00000000" w:rsidP="00000000" w:rsidRDefault="00000000" w:rsidRPr="00000000" w14:paraId="0000009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m946b13bl0qg" w:id="16"/>
      <w:bookmarkEnd w:id="16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9F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36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What Is an Artist?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18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the correct definition of context? </w:t>
      </w:r>
    </w:p>
    <w:p w:rsidR="00000000" w:rsidDel="00000000" w:rsidP="00000000" w:rsidRDefault="00000000" w:rsidRPr="00000000" w14:paraId="000000A2">
      <w:pPr>
        <w:numPr>
          <w:ilvl w:val="0"/>
          <w:numId w:val="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Looking at two works of art at the same time and considering how they are different, and how they are similar</w:t>
      </w:r>
    </w:p>
    <w:p w:rsidR="00000000" w:rsidDel="00000000" w:rsidP="00000000" w:rsidRDefault="00000000" w:rsidRPr="00000000" w14:paraId="000000A3">
      <w:pPr>
        <w:numPr>
          <w:ilvl w:val="0"/>
          <w:numId w:val="7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 tendency or style in art, involving the pursuit of a shared philosophy or goal, for a finite period of time</w:t>
      </w:r>
    </w:p>
    <w:p w:rsidR="00000000" w:rsidDel="00000000" w:rsidP="00000000" w:rsidRDefault="00000000" w:rsidRPr="00000000" w14:paraId="000000A4">
      <w:pPr>
        <w:numPr>
          <w:ilvl w:val="0"/>
          <w:numId w:val="4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The historical, social, political, religious, and geographical situations in which works of art are created</w:t>
      </w:r>
    </w:p>
    <w:p w:rsidR="00000000" w:rsidDel="00000000" w:rsidP="00000000" w:rsidRDefault="00000000" w:rsidRPr="00000000" w14:paraId="000000A5">
      <w:pPr>
        <w:numPr>
          <w:ilvl w:val="0"/>
          <w:numId w:val="10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Understanding works of art by considering their physical, or formal, qualities</w:t>
      </w:r>
    </w:p>
    <w:p w:rsidR="00000000" w:rsidDel="00000000" w:rsidP="00000000" w:rsidRDefault="00000000" w:rsidRPr="00000000" w14:paraId="000000A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76za8x5mi5q5" w:id="17"/>
      <w:bookmarkEnd w:id="17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A7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37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Artistic Movement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19</w:t>
      </w:r>
    </w:p>
    <w:p w:rsidR="00000000" w:rsidDel="00000000" w:rsidP="00000000" w:rsidRDefault="00000000" w:rsidRPr="00000000" w14:paraId="000000A9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3416300" cy="381000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The visual conventions used to depict the Buddha in art are examples of __________. </w:t>
      </w:r>
    </w:p>
    <w:p w:rsidR="00000000" w:rsidDel="00000000" w:rsidP="00000000" w:rsidRDefault="00000000" w:rsidRPr="00000000" w14:paraId="000000AD">
      <w:pPr>
        <w:numPr>
          <w:ilvl w:val="0"/>
          <w:numId w:val="6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metaphor</w:t>
      </w:r>
    </w:p>
    <w:p w:rsidR="00000000" w:rsidDel="00000000" w:rsidP="00000000" w:rsidRDefault="00000000" w:rsidRPr="00000000" w14:paraId="000000AE">
      <w:pPr>
        <w:numPr>
          <w:ilvl w:val="0"/>
          <w:numId w:val="10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symbolism</w:t>
      </w:r>
    </w:p>
    <w:p w:rsidR="00000000" w:rsidDel="00000000" w:rsidP="00000000" w:rsidRDefault="00000000" w:rsidRPr="00000000" w14:paraId="000000AF">
      <w:pPr>
        <w:numPr>
          <w:ilvl w:val="0"/>
          <w:numId w:val="6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abstraction</w:t>
      </w:r>
    </w:p>
    <w:p w:rsidR="00000000" w:rsidDel="00000000" w:rsidP="00000000" w:rsidRDefault="00000000" w:rsidRPr="00000000" w14:paraId="000000B0">
      <w:pPr>
        <w:numPr>
          <w:ilvl w:val="0"/>
          <w:numId w:val="9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iconography</w:t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p8o5r8j7z18e" w:id="18"/>
      <w:bookmarkEnd w:id="18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B2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39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Iconography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20</w:t>
      </w:r>
    </w:p>
    <w:p w:rsidR="00000000" w:rsidDel="00000000" w:rsidP="00000000" w:rsidRDefault="00000000" w:rsidRPr="00000000" w14:paraId="000000B4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best describes the subject matter of this painting?</w:t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Self-portrait</w:t>
      </w:r>
    </w:p>
    <w:p w:rsidR="00000000" w:rsidDel="00000000" w:rsidP="00000000" w:rsidRDefault="00000000" w:rsidRPr="00000000" w14:paraId="000000B8">
      <w:pPr>
        <w:numPr>
          <w:ilvl w:val="0"/>
          <w:numId w:val="9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Landscape</w:t>
      </w:r>
    </w:p>
    <w:p w:rsidR="00000000" w:rsidDel="00000000" w:rsidP="00000000" w:rsidRDefault="00000000" w:rsidRPr="00000000" w14:paraId="000000B9">
      <w:pPr>
        <w:numPr>
          <w:ilvl w:val="0"/>
          <w:numId w:val="4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Still life</w:t>
      </w:r>
    </w:p>
    <w:p w:rsidR="00000000" w:rsidDel="00000000" w:rsidP="00000000" w:rsidRDefault="00000000" w:rsidRPr="00000000" w14:paraId="000000BA">
      <w:pPr>
        <w:numPr>
          <w:ilvl w:val="0"/>
          <w:numId w:val="6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Narrative</w:t>
      </w:r>
    </w:p>
    <w:p w:rsidR="00000000" w:rsidDel="00000000" w:rsidP="00000000" w:rsidRDefault="00000000" w:rsidRPr="00000000" w14:paraId="000000B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a7p3v9qt9uxm" w:id="19"/>
      <w:bookmarkEnd w:id="19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BC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41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Subject Matter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21</w:t>
      </w:r>
    </w:p>
    <w:p w:rsidR="00000000" w:rsidDel="00000000" w:rsidP="00000000" w:rsidRDefault="00000000" w:rsidRPr="00000000" w14:paraId="000000BE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elements is present in this image?</w:t>
      </w:r>
    </w:p>
    <w:p w:rsidR="00000000" w:rsidDel="00000000" w:rsidP="00000000" w:rsidRDefault="00000000" w:rsidRPr="00000000" w14:paraId="000000C1">
      <w:pPr>
        <w:numPr>
          <w:ilvl w:val="0"/>
          <w:numId w:val="4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High value colors</w:t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Rectilinear shapes</w:t>
      </w:r>
    </w:p>
    <w:p w:rsidR="00000000" w:rsidDel="00000000" w:rsidP="00000000" w:rsidRDefault="00000000" w:rsidRPr="00000000" w14:paraId="000000C3">
      <w:pPr>
        <w:numPr>
          <w:ilvl w:val="0"/>
          <w:numId w:val="3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Bilateral symmetry</w:t>
      </w:r>
    </w:p>
    <w:p w:rsidR="00000000" w:rsidDel="00000000" w:rsidP="00000000" w:rsidRDefault="00000000" w:rsidRPr="00000000" w14:paraId="000000C4">
      <w:pPr>
        <w:numPr>
          <w:ilvl w:val="0"/>
          <w:numId w:val="7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Expressive line</w:t>
      </w:r>
    </w:p>
    <w:p w:rsidR="00000000" w:rsidDel="00000000" w:rsidP="00000000" w:rsidRDefault="00000000" w:rsidRPr="00000000" w14:paraId="000000C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pz97orlvcxgl" w:id="20"/>
      <w:bookmarkEnd w:id="20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C6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43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22</w:t>
      </w:r>
    </w:p>
    <w:p w:rsidR="00000000" w:rsidDel="00000000" w:rsidP="00000000" w:rsidRDefault="00000000" w:rsidRPr="00000000" w14:paraId="000000C8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a characteristic of this work of art?</w:t>
      </w:r>
    </w:p>
    <w:p w:rsidR="00000000" w:rsidDel="00000000" w:rsidP="00000000" w:rsidRDefault="00000000" w:rsidRPr="00000000" w14:paraId="000000CA">
      <w:pPr>
        <w:numPr>
          <w:ilvl w:val="0"/>
          <w:numId w:val="5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Photo-sensitive</w:t>
      </w:r>
    </w:p>
    <w:p w:rsidR="00000000" w:rsidDel="00000000" w:rsidP="00000000" w:rsidRDefault="00000000" w:rsidRPr="00000000" w14:paraId="000000CB">
      <w:pPr>
        <w:numPr>
          <w:ilvl w:val="0"/>
          <w:numId w:val="5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Traditional media</w:t>
      </w:r>
    </w:p>
    <w:p w:rsidR="00000000" w:rsidDel="00000000" w:rsidP="00000000" w:rsidRDefault="00000000" w:rsidRPr="00000000" w14:paraId="000000CC">
      <w:pPr>
        <w:numPr>
          <w:ilvl w:val="0"/>
          <w:numId w:val="1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Three-dimensional</w:t>
      </w:r>
    </w:p>
    <w:p w:rsidR="00000000" w:rsidDel="00000000" w:rsidP="00000000" w:rsidRDefault="00000000" w:rsidRPr="00000000" w14:paraId="000000CD">
      <w:pPr>
        <w:numPr>
          <w:ilvl w:val="0"/>
          <w:numId w:val="11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Land art</w:t>
      </w:r>
    </w:p>
    <w:p w:rsidR="00000000" w:rsidDel="00000000" w:rsidP="00000000" w:rsidRDefault="00000000" w:rsidRPr="00000000" w14:paraId="000000C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idz5hql5iyak" w:id="21"/>
      <w:bookmarkEnd w:id="21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CF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45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Understanding the Differences between 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23</w:t>
      </w:r>
    </w:p>
    <w:p w:rsidR="00000000" w:rsidDel="00000000" w:rsidP="00000000" w:rsidRDefault="00000000" w:rsidRPr="00000000" w14:paraId="000000D1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Why is the building below, designed by Frank Lloyd Wright, an example of site specificity?</w:t>
      </w:r>
    </w:p>
    <w:p w:rsidR="00000000" w:rsidDel="00000000" w:rsidP="00000000" w:rsidRDefault="00000000" w:rsidRPr="00000000" w14:paraId="000000D4">
      <w:pPr>
        <w:numPr>
          <w:ilvl w:val="0"/>
          <w:numId w:val="10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Because it would be possible to reconstruct the building in another location. </w:t>
      </w:r>
    </w:p>
    <w:p w:rsidR="00000000" w:rsidDel="00000000" w:rsidP="00000000" w:rsidRDefault="00000000" w:rsidRPr="00000000" w14:paraId="000000D5">
      <w:pPr>
        <w:numPr>
          <w:ilvl w:val="0"/>
          <w:numId w:val="9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Because it symbolizes elements of nature, such as the waterfall, found nearby. </w:t>
      </w:r>
    </w:p>
    <w:p w:rsidR="00000000" w:rsidDel="00000000" w:rsidP="00000000" w:rsidRDefault="00000000" w:rsidRPr="00000000" w14:paraId="000000D6">
      <w:pPr>
        <w:numPr>
          <w:ilvl w:val="0"/>
          <w:numId w:val="8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Because it is intended to disrupt the environment in which it was built. </w:t>
      </w:r>
    </w:p>
    <w:p w:rsidR="00000000" w:rsidDel="00000000" w:rsidP="00000000" w:rsidRDefault="00000000" w:rsidRPr="00000000" w14:paraId="000000D7">
      <w:pPr>
        <w:numPr>
          <w:ilvl w:val="0"/>
          <w:numId w:val="3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Because it was specifically designed to blend into its surroundings. </w:t>
      </w:r>
    </w:p>
    <w:p w:rsidR="00000000" w:rsidDel="00000000" w:rsidP="00000000" w:rsidRDefault="00000000" w:rsidRPr="00000000" w14:paraId="000000D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3cl8te2r4pz9" w:id="22"/>
      <w:bookmarkEnd w:id="22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D9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47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Architecture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24</w:t>
      </w:r>
    </w:p>
    <w:p w:rsidR="00000000" w:rsidDel="00000000" w:rsidP="00000000" w:rsidRDefault="00000000" w:rsidRPr="00000000" w14:paraId="000000DB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5245100" cy="41021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410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elements is present in this image?</w:t>
      </w:r>
    </w:p>
    <w:p w:rsidR="00000000" w:rsidDel="00000000" w:rsidP="00000000" w:rsidRDefault="00000000" w:rsidRPr="00000000" w14:paraId="000000DE">
      <w:pPr>
        <w:numPr>
          <w:ilvl w:val="0"/>
          <w:numId w:val="7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Rectilinear lines</w:t>
      </w:r>
    </w:p>
    <w:p w:rsidR="00000000" w:rsidDel="00000000" w:rsidP="00000000" w:rsidRDefault="00000000" w:rsidRPr="00000000" w14:paraId="000000DF">
      <w:pPr>
        <w:numPr>
          <w:ilvl w:val="0"/>
          <w:numId w:val="9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Impasto</w:t>
      </w:r>
    </w:p>
    <w:p w:rsidR="00000000" w:rsidDel="00000000" w:rsidP="00000000" w:rsidRDefault="00000000" w:rsidRPr="00000000" w14:paraId="000000E0">
      <w:pPr>
        <w:numPr>
          <w:ilvl w:val="0"/>
          <w:numId w:val="8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Naturalism</w:t>
      </w:r>
    </w:p>
    <w:p w:rsidR="00000000" w:rsidDel="00000000" w:rsidP="00000000" w:rsidRDefault="00000000" w:rsidRPr="00000000" w14:paraId="000000E1">
      <w:pPr>
        <w:numPr>
          <w:ilvl w:val="0"/>
          <w:numId w:val="11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Positioning</w:t>
      </w:r>
    </w:p>
    <w:p w:rsidR="00000000" w:rsidDel="00000000" w:rsidP="00000000" w:rsidRDefault="00000000" w:rsidRPr="00000000" w14:paraId="000000E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qu5m4jszp6xe" w:id="23"/>
      <w:bookmarkEnd w:id="23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E3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49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Perspective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25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groups of terms refer to types of painting?</w:t>
      </w:r>
    </w:p>
    <w:p w:rsidR="00000000" w:rsidDel="00000000" w:rsidP="00000000" w:rsidRDefault="00000000" w:rsidRPr="00000000" w14:paraId="000000E6">
      <w:pPr>
        <w:numPr>
          <w:ilvl w:val="0"/>
          <w:numId w:val="1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Tempera, encaustic, additive</w:t>
      </w:r>
    </w:p>
    <w:p w:rsidR="00000000" w:rsidDel="00000000" w:rsidP="00000000" w:rsidRDefault="00000000" w:rsidRPr="00000000" w14:paraId="000000E7">
      <w:pPr>
        <w:numPr>
          <w:ilvl w:val="0"/>
          <w:numId w:val="6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Encaustic, acrylic, tempera</w:t>
      </w:r>
    </w:p>
    <w:p w:rsidR="00000000" w:rsidDel="00000000" w:rsidP="00000000" w:rsidRDefault="00000000" w:rsidRPr="00000000" w14:paraId="000000E8">
      <w:pPr>
        <w:numPr>
          <w:ilvl w:val="0"/>
          <w:numId w:val="6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Additive, intaglio, casting</w:t>
      </w:r>
    </w:p>
    <w:p w:rsidR="00000000" w:rsidDel="00000000" w:rsidP="00000000" w:rsidRDefault="00000000" w:rsidRPr="00000000" w14:paraId="000000E9">
      <w:pPr>
        <w:numPr>
          <w:ilvl w:val="0"/>
          <w:numId w:val="67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Acrylic, intaglio, casting</w:t>
      </w:r>
    </w:p>
    <w:p w:rsidR="00000000" w:rsidDel="00000000" w:rsidP="00000000" w:rsidRDefault="00000000" w:rsidRPr="00000000" w14:paraId="000000E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di8jq1ojgxt8" w:id="24"/>
      <w:bookmarkEnd w:id="24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EB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50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Painting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26</w:t>
      </w:r>
    </w:p>
    <w:p w:rsidR="00000000" w:rsidDel="00000000" w:rsidP="00000000" w:rsidRDefault="00000000" w:rsidRPr="00000000" w14:paraId="000000ED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ffffff" w:val="clear"/>
        <w:spacing w:after="3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In the Allegory of the Art of Painting by Jan Vermeer, what object appears in the foreground?</w:t>
      </w:r>
    </w:p>
    <w:p w:rsidR="00000000" w:rsidDel="00000000" w:rsidP="00000000" w:rsidRDefault="00000000" w:rsidRPr="00000000" w14:paraId="000000F1">
      <w:pPr>
        <w:numPr>
          <w:ilvl w:val="0"/>
          <w:numId w:val="5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The artist on the stool</w:t>
      </w:r>
    </w:p>
    <w:p w:rsidR="00000000" w:rsidDel="00000000" w:rsidP="00000000" w:rsidRDefault="00000000" w:rsidRPr="00000000" w14:paraId="000000F2">
      <w:pPr>
        <w:numPr>
          <w:ilvl w:val="0"/>
          <w:numId w:val="8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The map on the wall</w:t>
      </w:r>
    </w:p>
    <w:p w:rsidR="00000000" w:rsidDel="00000000" w:rsidP="00000000" w:rsidRDefault="00000000" w:rsidRPr="00000000" w14:paraId="000000F3">
      <w:pPr>
        <w:numPr>
          <w:ilvl w:val="0"/>
          <w:numId w:val="85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The curtain to the left of the chair</w:t>
      </w:r>
    </w:p>
    <w:p w:rsidR="00000000" w:rsidDel="00000000" w:rsidP="00000000" w:rsidRDefault="00000000" w:rsidRPr="00000000" w14:paraId="000000F4">
      <w:pPr>
        <w:numPr>
          <w:ilvl w:val="0"/>
          <w:numId w:val="10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The girl in the blue dress</w:t>
      </w:r>
    </w:p>
    <w:p w:rsidR="00000000" w:rsidDel="00000000" w:rsidP="00000000" w:rsidRDefault="00000000" w:rsidRPr="00000000" w14:paraId="000000F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nxbq57mt2q5c" w:id="25"/>
      <w:bookmarkEnd w:id="25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0F6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52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Composition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27</w:t>
      </w:r>
    </w:p>
    <w:p w:rsidR="00000000" w:rsidDel="00000000" w:rsidP="00000000" w:rsidRDefault="00000000" w:rsidRPr="00000000" w14:paraId="000000F8">
      <w:pPr>
        <w:shd w:fill="ffffff" w:val="clear"/>
        <w:spacing w:after="240" w:line="345" w:lineRule="auto"/>
        <w:ind w:left="220" w:right="220" w:firstLine="0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</w:rPr>
        <w:drawing>
          <wp:inline distB="114300" distT="114300" distL="114300" distR="114300">
            <wp:extent cx="635000" cy="6350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Select the term that does NOT apply to Leonardo da Vinci’s “Mona Lisa.</w:t>
      </w:r>
    </w:p>
    <w:p w:rsidR="00000000" w:rsidDel="00000000" w:rsidP="00000000" w:rsidRDefault="00000000" w:rsidRPr="00000000" w14:paraId="000000FB">
      <w:pPr>
        <w:numPr>
          <w:ilvl w:val="0"/>
          <w:numId w:val="6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Masterpiece</w:t>
      </w:r>
    </w:p>
    <w:p w:rsidR="00000000" w:rsidDel="00000000" w:rsidP="00000000" w:rsidRDefault="00000000" w:rsidRPr="00000000" w14:paraId="000000FC">
      <w:pPr>
        <w:numPr>
          <w:ilvl w:val="0"/>
          <w:numId w:val="4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Traditional media</w:t>
      </w:r>
    </w:p>
    <w:p w:rsidR="00000000" w:rsidDel="00000000" w:rsidP="00000000" w:rsidRDefault="00000000" w:rsidRPr="00000000" w14:paraId="000000FD">
      <w:pPr>
        <w:numPr>
          <w:ilvl w:val="0"/>
          <w:numId w:val="10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Two-dimensional</w:t>
      </w:r>
    </w:p>
    <w:p w:rsidR="00000000" w:rsidDel="00000000" w:rsidP="00000000" w:rsidRDefault="00000000" w:rsidRPr="00000000" w14:paraId="000000FE">
      <w:pPr>
        <w:numPr>
          <w:ilvl w:val="0"/>
          <w:numId w:val="52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Experimental media</w:t>
      </w:r>
    </w:p>
    <w:p w:rsidR="00000000" w:rsidDel="00000000" w:rsidP="00000000" w:rsidRDefault="00000000" w:rsidRPr="00000000" w14:paraId="000000F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ottghlc5lhfd" w:id="26"/>
      <w:bookmarkEnd w:id="26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100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54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Interpreting Works of 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28</w:t>
      </w:r>
    </w:p>
    <w:p w:rsidR="00000000" w:rsidDel="00000000" w:rsidP="00000000" w:rsidRDefault="00000000" w:rsidRPr="00000000" w14:paraId="000001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The style of artists from West Africa represents which type of style?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shd w:fill="f3fafe" w:val="clear"/>
          <w:rtl w:val="0"/>
        </w:rPr>
        <w:t xml:space="preserve">Group style</w:t>
      </w:r>
    </w:p>
    <w:p w:rsidR="00000000" w:rsidDel="00000000" w:rsidP="00000000" w:rsidRDefault="00000000" w:rsidRPr="00000000" w14:paraId="00000104">
      <w:pPr>
        <w:numPr>
          <w:ilvl w:val="0"/>
          <w:numId w:val="4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Regional style</w:t>
      </w:r>
    </w:p>
    <w:p w:rsidR="00000000" w:rsidDel="00000000" w:rsidP="00000000" w:rsidRDefault="00000000" w:rsidRPr="00000000" w14:paraId="00000105">
      <w:pPr>
        <w:numPr>
          <w:ilvl w:val="0"/>
          <w:numId w:val="48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Personal style</w:t>
      </w:r>
    </w:p>
    <w:p w:rsidR="00000000" w:rsidDel="00000000" w:rsidP="00000000" w:rsidRDefault="00000000" w:rsidRPr="00000000" w14:paraId="00000106">
      <w:pPr>
        <w:numPr>
          <w:ilvl w:val="0"/>
          <w:numId w:val="11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Period style</w:t>
      </w:r>
    </w:p>
    <w:p w:rsidR="00000000" w:rsidDel="00000000" w:rsidP="00000000" w:rsidRDefault="00000000" w:rsidRPr="00000000" w14:paraId="000001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j0mschfgwcmm" w:id="27"/>
      <w:bookmarkEnd w:id="27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108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55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Style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29</w:t>
      </w:r>
    </w:p>
    <w:p w:rsidR="00000000" w:rsidDel="00000000" w:rsidP="00000000" w:rsidRDefault="00000000" w:rsidRPr="00000000" w14:paraId="000001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the correct definition of carving?</w:t>
      </w:r>
    </w:p>
    <w:p w:rsidR="00000000" w:rsidDel="00000000" w:rsidP="00000000" w:rsidRDefault="00000000" w:rsidRPr="00000000" w14:paraId="0000010B">
      <w:pPr>
        <w:numPr>
          <w:ilvl w:val="0"/>
          <w:numId w:val="9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Creating a sculpture by pouring a liquid into a mold and letting it harden before removing the mold</w:t>
      </w:r>
    </w:p>
    <w:p w:rsidR="00000000" w:rsidDel="00000000" w:rsidP="00000000" w:rsidRDefault="00000000" w:rsidRPr="00000000" w14:paraId="0000010C">
      <w:pPr>
        <w:numPr>
          <w:ilvl w:val="0"/>
          <w:numId w:val="8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Creating a sculpture by scraping away or removing material from a hard substance until the desired shape emerges</w:t>
      </w:r>
    </w:p>
    <w:p w:rsidR="00000000" w:rsidDel="00000000" w:rsidP="00000000" w:rsidRDefault="00000000" w:rsidRPr="00000000" w14:paraId="0000010D">
      <w:pPr>
        <w:numPr>
          <w:ilvl w:val="0"/>
          <w:numId w:val="5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Creating a sculpture by combining pieces of clay to resemble a desired shape</w:t>
      </w:r>
    </w:p>
    <w:p w:rsidR="00000000" w:rsidDel="00000000" w:rsidP="00000000" w:rsidRDefault="00000000" w:rsidRPr="00000000" w14:paraId="0000010E">
      <w:pPr>
        <w:numPr>
          <w:ilvl w:val="0"/>
          <w:numId w:val="99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Creating a sculpture by combining a series of found objects</w:t>
      </w:r>
    </w:p>
    <w:p w:rsidR="00000000" w:rsidDel="00000000" w:rsidP="00000000" w:rsidRDefault="00000000" w:rsidRPr="00000000" w14:paraId="000001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q8jwxz1dlc5j" w:id="28"/>
      <w:bookmarkEnd w:id="28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110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56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Sculpture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30</w:t>
      </w:r>
    </w:p>
    <w:p w:rsidR="00000000" w:rsidDel="00000000" w:rsidP="00000000" w:rsidRDefault="00000000" w:rsidRPr="00000000" w14:paraId="000001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_____________________ is the organized worship of a higher power or supreme being.</w:t>
      </w:r>
    </w:p>
    <w:p w:rsidR="00000000" w:rsidDel="00000000" w:rsidP="00000000" w:rsidRDefault="00000000" w:rsidRPr="00000000" w14:paraId="00000113">
      <w:pPr>
        <w:numPr>
          <w:ilvl w:val="0"/>
          <w:numId w:val="11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Society</w:t>
      </w:r>
    </w:p>
    <w:p w:rsidR="00000000" w:rsidDel="00000000" w:rsidP="00000000" w:rsidRDefault="00000000" w:rsidRPr="00000000" w14:paraId="00000114">
      <w:pPr>
        <w:numPr>
          <w:ilvl w:val="0"/>
          <w:numId w:val="100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Politics</w:t>
      </w:r>
    </w:p>
    <w:p w:rsidR="00000000" w:rsidDel="00000000" w:rsidP="00000000" w:rsidRDefault="00000000" w:rsidRPr="00000000" w14:paraId="00000115">
      <w:pPr>
        <w:numPr>
          <w:ilvl w:val="0"/>
          <w:numId w:val="1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Culture</w:t>
      </w:r>
    </w:p>
    <w:p w:rsidR="00000000" w:rsidDel="00000000" w:rsidP="00000000" w:rsidRDefault="00000000" w:rsidRPr="00000000" w14:paraId="00000116">
      <w:pPr>
        <w:numPr>
          <w:ilvl w:val="0"/>
          <w:numId w:val="56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Religion</w:t>
      </w:r>
    </w:p>
    <w:p w:rsidR="00000000" w:rsidDel="00000000" w:rsidP="00000000" w:rsidRDefault="00000000" w:rsidRPr="00000000" w14:paraId="0000011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jwern81wfv40" w:id="29"/>
      <w:bookmarkEnd w:id="29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118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57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Connecting Cultures and Time Periods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hd w:fill="78469a" w:val="clear"/>
        <w:spacing w:after="240" w:lineRule="auto"/>
        <w:ind w:left="220" w:right="380" w:firstLine="0"/>
        <w:jc w:val="center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31</w:t>
      </w:r>
    </w:p>
    <w:p w:rsidR="00000000" w:rsidDel="00000000" w:rsidP="00000000" w:rsidRDefault="00000000" w:rsidRPr="00000000" w14:paraId="000001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45" w:lineRule="auto"/>
        <w:ind w:left="220" w:right="220" w:firstLine="0"/>
        <w:rPr>
          <w:color w:val="303335"/>
          <w:sz w:val="24"/>
          <w:szCs w:val="24"/>
        </w:rPr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Which of the following is the correct definition of an art appraiser?</w:t>
      </w:r>
    </w:p>
    <w:p w:rsidR="00000000" w:rsidDel="00000000" w:rsidP="00000000" w:rsidRDefault="00000000" w:rsidRPr="00000000" w14:paraId="0000011B">
      <w:pPr>
        <w:numPr>
          <w:ilvl w:val="0"/>
          <w:numId w:val="1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  <w:rPr>
          <w:highlight w:val="yellow"/>
        </w:rPr>
      </w:pPr>
      <w:r w:rsidDel="00000000" w:rsidR="00000000" w:rsidRPr="00000000">
        <w:rPr>
          <w:color w:val="303335"/>
          <w:sz w:val="24"/>
          <w:szCs w:val="24"/>
          <w:highlight w:val="yellow"/>
          <w:rtl w:val="0"/>
        </w:rPr>
        <w:t xml:space="preserve">Someone who determines the monetary value of works of art</w:t>
      </w:r>
    </w:p>
    <w:p w:rsidR="00000000" w:rsidDel="00000000" w:rsidP="00000000" w:rsidRDefault="00000000" w:rsidRPr="00000000" w14:paraId="0000011C">
      <w:pPr>
        <w:numPr>
          <w:ilvl w:val="0"/>
          <w:numId w:val="4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Someone who combines text and pictures in advertisements or other media</w:t>
      </w:r>
    </w:p>
    <w:p w:rsidR="00000000" w:rsidDel="00000000" w:rsidP="00000000" w:rsidRDefault="00000000" w:rsidRPr="00000000" w14:paraId="0000011D">
      <w:pPr>
        <w:numPr>
          <w:ilvl w:val="0"/>
          <w:numId w:val="73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Someone who acquires and classifies books and journal articles on the arts</w:t>
      </w:r>
    </w:p>
    <w:p w:rsidR="00000000" w:rsidDel="00000000" w:rsidP="00000000" w:rsidRDefault="00000000" w:rsidRPr="00000000" w14:paraId="0000011E">
      <w:pPr>
        <w:numPr>
          <w:ilvl w:val="0"/>
          <w:numId w:val="91"/>
        </w:numPr>
        <w:pBdr>
          <w:top w:color="dfe0e3" w:space="0" w:sz="6" w:val="single"/>
          <w:bottom w:color="auto" w:space="0" w:sz="0" w:val="none"/>
          <w:right w:color="auto" w:space="0" w:sz="0" w:val="none"/>
        </w:pBdr>
        <w:shd w:fill="f7f7f7" w:val="clear"/>
        <w:ind w:left="940" w:right="220" w:hanging="360"/>
      </w:pPr>
      <w:r w:rsidDel="00000000" w:rsidR="00000000" w:rsidRPr="00000000">
        <w:rPr>
          <w:color w:val="303335"/>
          <w:sz w:val="24"/>
          <w:szCs w:val="24"/>
          <w:rtl w:val="0"/>
        </w:rPr>
        <w:t xml:space="preserve">Someone who creates exhibits for museums</w:t>
      </w:r>
    </w:p>
    <w:p w:rsidR="00000000" w:rsidDel="00000000" w:rsidP="00000000" w:rsidRDefault="00000000" w:rsidRPr="00000000" w14:paraId="0000011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300" w:line="345" w:lineRule="auto"/>
        <w:ind w:left="220" w:right="440" w:firstLine="0"/>
        <w:rPr>
          <w:b w:val="1"/>
          <w:color w:val="303335"/>
          <w:sz w:val="36"/>
          <w:szCs w:val="36"/>
        </w:rPr>
      </w:pPr>
      <w:bookmarkStart w:colFirst="0" w:colLast="0" w:name="_xrpji1dj726o" w:id="30"/>
      <w:bookmarkEnd w:id="30"/>
      <w:r w:rsidDel="00000000" w:rsidR="00000000" w:rsidRPr="00000000">
        <w:rPr>
          <w:b w:val="1"/>
          <w:color w:val="303335"/>
          <w:sz w:val="36"/>
          <w:szCs w:val="36"/>
          <w:rtl w:val="0"/>
        </w:rPr>
        <w:t xml:space="preserve">CONCEPT</w:t>
      </w:r>
    </w:p>
    <w:p w:rsidR="00000000" w:rsidDel="00000000" w:rsidP="00000000" w:rsidRDefault="00000000" w:rsidRPr="00000000" w14:paraId="00000120">
      <w:pPr>
        <w:shd w:fill="ffffff" w:val="clear"/>
        <w:spacing w:before="300" w:line="345" w:lineRule="auto"/>
        <w:ind w:left="220" w:right="440" w:firstLine="0"/>
        <w:rPr>
          <w:color w:val="0d7bbf"/>
          <w:sz w:val="16"/>
          <w:szCs w:val="16"/>
        </w:rPr>
      </w:pPr>
      <w:hyperlink r:id="rId58">
        <w:r w:rsidDel="00000000" w:rsidR="00000000" w:rsidRPr="00000000">
          <w:rPr>
            <w:color w:val="0d7bbf"/>
            <w:sz w:val="16"/>
            <w:szCs w:val="16"/>
            <w:rtl w:val="0"/>
          </w:rPr>
          <w:t xml:space="preserve">Careers in Art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hd w:fill="303335" w:val="clear"/>
        <w:spacing w:line="288" w:lineRule="auto"/>
        <w:ind w:left="220" w:right="220" w:firstLine="0"/>
        <w:rPr>
          <w:color w:val="9c9c9c"/>
          <w:sz w:val="21"/>
          <w:szCs w:val="21"/>
        </w:rPr>
      </w:pPr>
      <w:r w:rsidDel="00000000" w:rsidR="00000000" w:rsidRPr="00000000">
        <w:rPr>
          <w:color w:val="9c9c9c"/>
          <w:sz w:val="21"/>
          <w:szCs w:val="21"/>
          <w:rtl w:val="0"/>
        </w:rPr>
        <w:t xml:space="preserve">© 2020 SOPHIA Learning, LLC. SOPHIA is a registered trademark of SOPHIA Learning, LLC.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0333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.png"/><Relationship Id="rId42" Type="http://schemas.openxmlformats.org/officeDocument/2006/relationships/image" Target="media/image17.png"/><Relationship Id="rId41" Type="http://schemas.openxmlformats.org/officeDocument/2006/relationships/hyperlink" Target="https://indwes.sophia.org/spcc/art-history-i/unit1/study-guide/7725" TargetMode="External"/><Relationship Id="rId44" Type="http://schemas.openxmlformats.org/officeDocument/2006/relationships/image" Target="media/image5.png"/><Relationship Id="rId43" Type="http://schemas.openxmlformats.org/officeDocument/2006/relationships/hyperlink" Target="https://indwes.sophia.org/spcc/art-history-i/unit1/study-guide/7719" TargetMode="External"/><Relationship Id="rId46" Type="http://schemas.openxmlformats.org/officeDocument/2006/relationships/image" Target="media/image21.png"/><Relationship Id="rId45" Type="http://schemas.openxmlformats.org/officeDocument/2006/relationships/hyperlink" Target="https://indwes.sophia.org/spcc/art-history-i/unit1/study-guide/7729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dwes.sophia.org/spcc/art-history-i/unit1/study-guide/7700" TargetMode="External"/><Relationship Id="rId48" Type="http://schemas.openxmlformats.org/officeDocument/2006/relationships/image" Target="media/image8.png"/><Relationship Id="rId47" Type="http://schemas.openxmlformats.org/officeDocument/2006/relationships/hyperlink" Target="https://indwes.sophia.org/spcc/art-history-i/unit1/study-guide/7713" TargetMode="External"/><Relationship Id="rId49" Type="http://schemas.openxmlformats.org/officeDocument/2006/relationships/hyperlink" Target="https://indwes.sophia.org/spcc/art-history-i/unit1/study-guide/7722" TargetMode="External"/><Relationship Id="rId5" Type="http://schemas.openxmlformats.org/officeDocument/2006/relationships/styles" Target="styles.xml"/><Relationship Id="rId6" Type="http://schemas.openxmlformats.org/officeDocument/2006/relationships/image" Target="media/image16.png"/><Relationship Id="rId7" Type="http://schemas.openxmlformats.org/officeDocument/2006/relationships/hyperlink" Target="https://indwes.sophia.org/spcc/art-history-i/unit1/study-guide/7720" TargetMode="External"/><Relationship Id="rId8" Type="http://schemas.openxmlformats.org/officeDocument/2006/relationships/hyperlink" Target="https://indwes.sophia.org/spcc/art-history-i/unit1/study-guide/7727" TargetMode="External"/><Relationship Id="rId31" Type="http://schemas.openxmlformats.org/officeDocument/2006/relationships/image" Target="media/image10.png"/><Relationship Id="rId30" Type="http://schemas.openxmlformats.org/officeDocument/2006/relationships/hyperlink" Target="https://indwes.sophia.org/spcc/art-history-i/unit1/study-guide/7716" TargetMode="External"/><Relationship Id="rId33" Type="http://schemas.openxmlformats.org/officeDocument/2006/relationships/image" Target="media/image20.png"/><Relationship Id="rId32" Type="http://schemas.openxmlformats.org/officeDocument/2006/relationships/image" Target="media/image2.png"/><Relationship Id="rId35" Type="http://schemas.openxmlformats.org/officeDocument/2006/relationships/hyperlink" Target="https://indwes.sophia.org/spcc/art-history-i/unit1/study-guide/7715" TargetMode="External"/><Relationship Id="rId34" Type="http://schemas.openxmlformats.org/officeDocument/2006/relationships/image" Target="media/image6.png"/><Relationship Id="rId37" Type="http://schemas.openxmlformats.org/officeDocument/2006/relationships/hyperlink" Target="https://indwes.sophia.org/spcc/art-history-i/unit1/study-guide/7707" TargetMode="External"/><Relationship Id="rId36" Type="http://schemas.openxmlformats.org/officeDocument/2006/relationships/hyperlink" Target="https://indwes.sophia.org/spcc/art-history-i/unit1/study-guide/7701" TargetMode="External"/><Relationship Id="rId39" Type="http://schemas.openxmlformats.org/officeDocument/2006/relationships/hyperlink" Target="https://indwes.sophia.org/spcc/art-history-i/unit1/study-guide/7726" TargetMode="External"/><Relationship Id="rId38" Type="http://schemas.openxmlformats.org/officeDocument/2006/relationships/image" Target="media/image14.png"/><Relationship Id="rId20" Type="http://schemas.openxmlformats.org/officeDocument/2006/relationships/image" Target="media/image13.png"/><Relationship Id="rId22" Type="http://schemas.openxmlformats.org/officeDocument/2006/relationships/hyperlink" Target="https://indwes.sophia.org/spcc/art-history-i/unit1/study-guide/7714" TargetMode="External"/><Relationship Id="rId21" Type="http://schemas.openxmlformats.org/officeDocument/2006/relationships/image" Target="media/image18.png"/><Relationship Id="rId24" Type="http://schemas.openxmlformats.org/officeDocument/2006/relationships/hyperlink" Target="https://indwes.sophia.org/spcc/art-history-i/unit1/study-guide/7711" TargetMode="External"/><Relationship Id="rId23" Type="http://schemas.openxmlformats.org/officeDocument/2006/relationships/image" Target="media/image12.png"/><Relationship Id="rId26" Type="http://schemas.openxmlformats.org/officeDocument/2006/relationships/hyperlink" Target="https://indwes.sophia.org/spcc/art-history-i/unit1/study-guide/7703" TargetMode="External"/><Relationship Id="rId25" Type="http://schemas.openxmlformats.org/officeDocument/2006/relationships/hyperlink" Target="https://indwes.sophia.org/spcc/art-history-i/unit1/study-guide/7723" TargetMode="External"/><Relationship Id="rId28" Type="http://schemas.openxmlformats.org/officeDocument/2006/relationships/hyperlink" Target="https://indwes.sophia.org/spcc/art-history-i/unit1/study-guide/7721" TargetMode="External"/><Relationship Id="rId27" Type="http://schemas.openxmlformats.org/officeDocument/2006/relationships/image" Target="media/image4.png"/><Relationship Id="rId29" Type="http://schemas.openxmlformats.org/officeDocument/2006/relationships/image" Target="media/image9.png"/><Relationship Id="rId51" Type="http://schemas.openxmlformats.org/officeDocument/2006/relationships/image" Target="media/image22.png"/><Relationship Id="rId50" Type="http://schemas.openxmlformats.org/officeDocument/2006/relationships/hyperlink" Target="https://indwes.sophia.org/spcc/art-history-i/unit1/study-guide/7731" TargetMode="External"/><Relationship Id="rId53" Type="http://schemas.openxmlformats.org/officeDocument/2006/relationships/image" Target="media/image3.png"/><Relationship Id="rId52" Type="http://schemas.openxmlformats.org/officeDocument/2006/relationships/hyperlink" Target="https://indwes.sophia.org/spcc/art-history-i/unit1/study-guide/7717" TargetMode="External"/><Relationship Id="rId11" Type="http://schemas.openxmlformats.org/officeDocument/2006/relationships/hyperlink" Target="https://indwes.sophia.org/spcc/art-history-i/unit1/study-guide/10432" TargetMode="External"/><Relationship Id="rId55" Type="http://schemas.openxmlformats.org/officeDocument/2006/relationships/hyperlink" Target="https://indwes.sophia.org/spcc/art-history-i/unit1/study-guide/7724" TargetMode="External"/><Relationship Id="rId10" Type="http://schemas.openxmlformats.org/officeDocument/2006/relationships/image" Target="media/image7.png"/><Relationship Id="rId54" Type="http://schemas.openxmlformats.org/officeDocument/2006/relationships/hyperlink" Target="https://indwes.sophia.org/spcc/art-history-i/unit1/study-guide/10431" TargetMode="External"/><Relationship Id="rId13" Type="http://schemas.openxmlformats.org/officeDocument/2006/relationships/hyperlink" Target="https://indwes.sophia.org/spcc/art-history-i/unit1/study-guide/7704" TargetMode="External"/><Relationship Id="rId57" Type="http://schemas.openxmlformats.org/officeDocument/2006/relationships/hyperlink" Target="https://indwes.sophia.org/spcc/art-history-i/unit1/study-guide/7728" TargetMode="External"/><Relationship Id="rId12" Type="http://schemas.openxmlformats.org/officeDocument/2006/relationships/hyperlink" Target="https://indwes.sophia.org/spcc/art-history-i/unit1/study-guide/7706" TargetMode="External"/><Relationship Id="rId56" Type="http://schemas.openxmlformats.org/officeDocument/2006/relationships/hyperlink" Target="https://indwes.sophia.org/spcc/art-history-i/unit1/study-guide/7712" TargetMode="External"/><Relationship Id="rId15" Type="http://schemas.openxmlformats.org/officeDocument/2006/relationships/hyperlink" Target="https://indwes.sophia.org/spcc/art-history-i/unit1/study-guide/7705" TargetMode="External"/><Relationship Id="rId14" Type="http://schemas.openxmlformats.org/officeDocument/2006/relationships/hyperlink" Target="https://indwes.sophia.org/spcc/art-history-i/unit1/study-guide/7702" TargetMode="External"/><Relationship Id="rId58" Type="http://schemas.openxmlformats.org/officeDocument/2006/relationships/hyperlink" Target="https://indwes.sophia.org/spcc/art-history-i/unit1/study-guide/7730" TargetMode="External"/><Relationship Id="rId17" Type="http://schemas.openxmlformats.org/officeDocument/2006/relationships/hyperlink" Target="https://indwes.sophia.org/spcc/art-history-i/unit1/study-guide/7718" TargetMode="External"/><Relationship Id="rId16" Type="http://schemas.openxmlformats.org/officeDocument/2006/relationships/image" Target="media/image15.png"/><Relationship Id="rId19" Type="http://schemas.openxmlformats.org/officeDocument/2006/relationships/image" Target="media/image11.png"/><Relationship Id="rId18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